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A0C" w:rsidRDefault="00E01F65">
      <w:r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ge">
                  <wp:posOffset>-123825</wp:posOffset>
                </wp:positionV>
                <wp:extent cx="7765200" cy="123825"/>
                <wp:effectExtent l="0" t="0" r="254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765200" cy="12382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6A0C" w:rsidRDefault="002C6A0C">
                            <w:pPr>
                              <w:spacing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margin-left:0;margin-top:-9.75pt;width:611.45pt;height:9.75pt;flip:y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" fillcolor="#f2f2f2" stroked="f">
                <v:textbox inset=",0,,0">
                  <w:txbxContent>
                    <w:p w:rsidR="002C6A0C" w:rsidRDefault="002C6A0C">
                      <w:pPr>
                        <w:spacing w:line="240" w:lineRule="auto"/>
                        <w:contextualSpacing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>ANEXO 1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47242CC4">
        <w:rPr>
          <w:rFonts w:ascii="Arial" w:hAnsi="Arial" w:cs="Arial"/>
          <w:b/>
          <w:bCs/>
          <w:sz w:val="36"/>
          <w:szCs w:val="36"/>
        </w:rPr>
        <w:t>INFORMACIÓN BÁSICA SOBRE PROTECCIÓN DE DATOS DE CARÁCTER PERSONAL DE LOS LICITADORES</w:t>
      </w:r>
    </w:p>
    <w:p w:rsidR="47242CC4" w:rsidRPr="00E01F65" w:rsidRDefault="47242CC4" w:rsidP="47242CC4">
      <w:pPr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</w:pPr>
    </w:p>
    <w:p w:rsidR="002F7BAA" w:rsidRPr="00E01F65" w:rsidRDefault="002F7BAA" w:rsidP="47242CC4">
      <w:pPr>
        <w:rPr>
          <w:rFonts w:ascii="Arial" w:hAnsi="Arial" w:cs="Arial"/>
          <w:color w:val="333333"/>
          <w:sz w:val="21"/>
          <w:szCs w:val="21"/>
          <w:lang w:val="es-ES"/>
        </w:rPr>
      </w:pPr>
      <w:r w:rsidRPr="00E01F65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Identificación del tratamiento: "</w:t>
      </w:r>
      <w:r w:rsidRPr="00E01F65">
        <w:rPr>
          <w:rFonts w:ascii="Arial" w:eastAsiaTheme="minorEastAsia" w:hAnsi="Arial" w:cs="Arial"/>
          <w:lang w:val="es-ES"/>
        </w:rPr>
        <w:t xml:space="preserve"> </w:t>
      </w:r>
      <w:r w:rsidRPr="00E01F65">
        <w:rPr>
          <w:rFonts w:ascii="Arial" w:hAnsi="Arial" w:cs="Arial"/>
          <w:i/>
          <w:iCs/>
          <w:color w:val="333333"/>
          <w:sz w:val="21"/>
          <w:szCs w:val="21"/>
          <w:lang w:val="es-ES"/>
        </w:rPr>
        <w:t>Archivo de administración y contabilidad</w:t>
      </w:r>
      <w:r w:rsidRPr="00E01F65">
        <w:rPr>
          <w:rStyle w:val="mfasi"/>
          <w:rFonts w:ascii="Arial" w:hAnsi="Arial" w:cs="Arial"/>
          <w:color w:val="333333"/>
          <w:sz w:val="21"/>
          <w:szCs w:val="21"/>
          <w:lang w:val="es-ES"/>
        </w:rPr>
        <w:t>"</w:t>
      </w:r>
    </w:p>
    <w:p w:rsidR="002F7BAA" w:rsidRPr="00E01F65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  <w:lang w:val="es-ES"/>
        </w:rPr>
      </w:pPr>
      <w:r w:rsidRPr="00E01F65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 xml:space="preserve">Responsable del tratamiento: Dirección Gerencia. Instituto Catalán de la Salud. Gran Vía de les </w:t>
      </w:r>
      <w:proofErr w:type="spellStart"/>
      <w:r w:rsidRPr="00E01F65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Corts</w:t>
      </w:r>
      <w:proofErr w:type="spellEnd"/>
      <w:r w:rsidRPr="00E01F65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 xml:space="preserve"> </w:t>
      </w:r>
      <w:proofErr w:type="gramStart"/>
      <w:r w:rsidRPr="00E01F65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Catalanes</w:t>
      </w:r>
      <w:proofErr w:type="gramEnd"/>
      <w:r w:rsidRPr="00E01F65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, 587, 08007 Barcelona.</w:t>
      </w:r>
    </w:p>
    <w:p w:rsidR="002F7BAA" w:rsidRPr="00E01F65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  <w:lang w:val="es-ES"/>
        </w:rPr>
      </w:pPr>
      <w:proofErr w:type="spellStart"/>
      <w:proofErr w:type="gramStart"/>
      <w:r w:rsidRPr="00E01F65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Finalidad:</w:t>
      </w:r>
      <w:r w:rsidRPr="00E01F65">
        <w:rPr>
          <w:rFonts w:ascii="Arial" w:hAnsi="Arial" w:cs="Arial"/>
          <w:i/>
          <w:iCs/>
          <w:color w:val="333333"/>
          <w:sz w:val="21"/>
          <w:szCs w:val="21"/>
          <w:lang w:val="es-ES"/>
        </w:rPr>
        <w:t>Realizar</w:t>
      </w:r>
      <w:proofErr w:type="spellEnd"/>
      <w:proofErr w:type="gramEnd"/>
      <w:r w:rsidRPr="00E01F65">
        <w:rPr>
          <w:rFonts w:ascii="Arial" w:hAnsi="Arial" w:cs="Arial"/>
          <w:i/>
          <w:iCs/>
          <w:color w:val="333333"/>
          <w:sz w:val="21"/>
          <w:szCs w:val="21"/>
          <w:lang w:val="es-ES"/>
        </w:rPr>
        <w:t xml:space="preserve"> los procesos habituales de gestión de administración, contabilidad, compras y almacén.</w:t>
      </w:r>
    </w:p>
    <w:p w:rsidR="002F7BAA" w:rsidRPr="00E01F65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  <w:lang w:val="es-ES"/>
        </w:rPr>
      </w:pPr>
      <w:proofErr w:type="spellStart"/>
      <w:proofErr w:type="gramStart"/>
      <w:r w:rsidRPr="00E01F65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Legitimación:</w:t>
      </w:r>
      <w:r w:rsidRPr="00E01F65">
        <w:rPr>
          <w:rFonts w:ascii="Arial" w:hAnsi="Arial" w:cs="Arial"/>
          <w:i/>
          <w:iCs/>
          <w:color w:val="333333"/>
          <w:sz w:val="21"/>
          <w:szCs w:val="21"/>
          <w:lang w:val="es-ES"/>
        </w:rPr>
        <w:t>Misión</w:t>
      </w:r>
      <w:proofErr w:type="spellEnd"/>
      <w:proofErr w:type="gramEnd"/>
      <w:r w:rsidRPr="00E01F65">
        <w:rPr>
          <w:rFonts w:ascii="Arial" w:hAnsi="Arial" w:cs="Arial"/>
          <w:i/>
          <w:iCs/>
          <w:color w:val="333333"/>
          <w:sz w:val="21"/>
          <w:szCs w:val="21"/>
          <w:lang w:val="es-ES"/>
        </w:rPr>
        <w:t xml:space="preserve"> realizada en interés público o en el ejercicio de poderes públicos (RGPD: 6.1.e): Ley 14/1986, de 25 de abril, general de sanidad; Ley 15/1990, de 9 de julio, de ordenación sanitaria de Catalunya. Ley 16/2003, de 28 de mayo, de cohesión y calidad del sistema nacional de salud. Ley 39/2015, de 1 de octubre, del procedimiento administrativo común de las administraciones públicas</w:t>
      </w:r>
    </w:p>
    <w:p w:rsidR="002F7BAA" w:rsidRPr="00E01F65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  <w:lang w:val="es-ES"/>
        </w:rPr>
      </w:pPr>
      <w:r w:rsidRPr="00E01F65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Destinatarios: se prevén comunicaciones de datos a los departamentos de la Generalitat y entidades vinculadas que dependen, de acuerdo con sus competencias, para la gestión de los diferentes servicios públicos e instituciones y organismos de carácter oficial y en administraciones públicas. Los datos también se comunicarán a los encargados de tratamiento que actúen por cuenta del responsable del tratamiento.</w:t>
      </w:r>
    </w:p>
    <w:p w:rsidR="002F7BAA" w:rsidRPr="00E01F65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  <w:lang w:val="es-ES"/>
        </w:rPr>
      </w:pPr>
      <w:r w:rsidRPr="00E01F65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Derechos de las personas interesadas: puede ejercer sus derechos de acceso, rectificación, supresión, oposición al tratamiento, derecho al olvido, derecho a la portabilidad de los datos y solicitud de limitación, presentando un escrito dirigido a la Dirección Gerencia (Instituto Catalán de la Salud. Gran Vía de las Cortes Catalanas, 587, 08007 Barcelona de la Salud. Debe indicar claramente en su solicitud cuál o qué derechos ejerce.</w:t>
      </w:r>
    </w:p>
    <w:p w:rsidR="002F7BAA" w:rsidRPr="00E01F65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  <w:lang w:val="es-ES"/>
        </w:rPr>
      </w:pPr>
      <w:r w:rsidRPr="00E01F65">
        <w:rPr>
          <w:rStyle w:val="Textennegreta"/>
          <w:rFonts w:ascii="Arial" w:hAnsi="Arial" w:cs="Arial"/>
          <w:color w:val="333333"/>
          <w:sz w:val="21"/>
          <w:szCs w:val="21"/>
          <w:lang w:val="es-ES"/>
        </w:rPr>
        <w:t>Información adicional: Si desea ampliar esta información puede consultar la información adicional del tratamiento consultante</w:t>
      </w:r>
      <w:r w:rsidRPr="00E01F65">
        <w:rPr>
          <w:rFonts w:ascii="Arial" w:eastAsia="Calibri" w:hAnsi="Arial" w:cs="Arial"/>
          <w:i/>
          <w:iCs/>
          <w:color w:val="333333"/>
          <w:sz w:val="21"/>
          <w:szCs w:val="21"/>
          <w:lang w:val="es-ES" w:eastAsia="en-US"/>
        </w:rPr>
        <w:t xml:space="preserve"> </w:t>
      </w:r>
      <w:hyperlink r:id="rId10">
        <w:r w:rsidRPr="00E01F65">
          <w:rPr>
            <w:rFonts w:ascii="Arial" w:eastAsia="Calibri" w:hAnsi="Arial" w:cs="Arial"/>
            <w:color w:val="0000FF"/>
            <w:sz w:val="22"/>
            <w:szCs w:val="22"/>
            <w:u w:val="single"/>
            <w:lang w:val="es-ES" w:eastAsia="en-US"/>
          </w:rPr>
          <w:t>Registro de actividades de tratamiento. Instituto Catalán de la Salud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  <w:bookmarkStart w:id="0" w:name="_GoBack"/>
      <w:bookmarkEnd w:id="0"/>
    </w:p>
    <w:sectPr w:rsidR="000346A9" w:rsidRPr="00A45306" w:rsidSect="00DD3705">
      <w:headerReference w:type="default" r:id="rId11"/>
      <w:footerReference w:type="default" r:id="rId12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1814ACFD" w:rsidTr="1814ACFD">
      <w:trPr>
        <w:trHeight w:val="300"/>
      </w:trPr>
      <w:tc>
        <w:tcPr>
          <w:tcW w:w="2830" w:type="dxa"/>
        </w:tcPr>
        <w:p w:rsidR="1814ACFD" w:rsidRDefault="1814ACFD" w:rsidP="1814ACFD">
          <w:pPr>
            <w:pStyle w:val="Capalera"/>
            <w:ind w:left="-115"/>
          </w:pPr>
        </w:p>
      </w:tc>
      <w:tc>
        <w:tcPr>
          <w:tcW w:w="2830" w:type="dxa"/>
        </w:tcPr>
        <w:p w:rsidR="1814ACFD" w:rsidRDefault="1814ACFD" w:rsidP="1814ACFD">
          <w:pPr>
            <w:pStyle w:val="Capalera"/>
            <w:jc w:val="center"/>
          </w:pPr>
        </w:p>
      </w:tc>
      <w:tc>
        <w:tcPr>
          <w:tcW w:w="2830" w:type="dxa"/>
        </w:tcPr>
        <w:p w:rsidR="1814ACFD" w:rsidRDefault="1814ACFD" w:rsidP="1814ACFD">
          <w:pPr>
            <w:pStyle w:val="Capalera"/>
            <w:ind w:right="-115"/>
            <w:jc w:val="right"/>
          </w:pPr>
          <w:r>
            <w:rPr>
              <w:noProof/>
              <w:lang w:eastAsia="ca-ES"/>
            </w:rPr>
            <w:drawing>
              <wp:inline distT="0" distB="0" distL="0" distR="0" wp14:anchorId="41683A14" wp14:editId="18F4ADC2">
                <wp:extent cx="1447800" cy="323850"/>
                <wp:effectExtent l="0" t="0" r="0" b="0"/>
                <wp:docPr id="1076211860" name="Imatge 10762118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7800" cy="323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1814ACFD" w:rsidRDefault="1814ACFD" w:rsidP="1814ACF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1DAEAC92" wp14:editId="07777777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C6A0C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81038"/>
    <w:rsid w:val="00BB7632"/>
    <w:rsid w:val="00C7297F"/>
    <w:rsid w:val="00CD1858"/>
    <w:rsid w:val="00D03439"/>
    <w:rsid w:val="00D66A0F"/>
    <w:rsid w:val="00DD3705"/>
    <w:rsid w:val="00E01F6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  <w:rsid w:val="1814ACFD"/>
    <w:rsid w:val="47242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27DE10F7908A4CBFC56A0A35B3AC7B" ma:contentTypeVersion="4" ma:contentTypeDescription="Crear nuevo documento." ma:contentTypeScope="" ma:versionID="ca720901c79fdfd1f76ab3db65685e12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260cb54afee41cf51661012ccd088120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E09410-E774-43EC-9ABB-6FDBB6065C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438066-C2D2-41D4-8695-96883FA2892A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d212ca38-0975-46cf-9cce-6ddcb6831e27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02A3AA5-7277-48E6-9F68-32D7E9056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ee3feb-936e-459e-ad8a-ed52de7fbc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1650</Characters>
  <Application>Microsoft Office Word</Application>
  <DocSecurity>0</DocSecurity>
  <Lines>13</Lines>
  <Paragraphs>3</Paragraphs>
  <ScaleCrop>false</ScaleCrop>
  <Company>CTTI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Blanca Olmo Panadero</cp:lastModifiedBy>
  <cp:revision>8</cp:revision>
  <cp:lastPrinted>2015-11-27T11:06:00Z</cp:lastPrinted>
  <dcterms:created xsi:type="dcterms:W3CDTF">2023-05-12T10:58:00Z</dcterms:created>
  <dcterms:modified xsi:type="dcterms:W3CDTF">2025-08-08T09:44:00Z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